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80" w:rsidRDefault="004278AC" w:rsidP="007F0C19">
      <w:pPr>
        <w:shd w:val="clear" w:color="auto" w:fill="FFFFFF"/>
        <w:spacing w:after="0" w:line="207" w:lineRule="atLeast"/>
        <w:jc w:val="right"/>
        <w:rPr>
          <w:rFonts w:eastAsia="Times New Roman" w:cstheme="minorHAnsi"/>
          <w:color w:val="000000"/>
          <w:szCs w:val="28"/>
          <w:lang w:eastAsia="cs-C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F4100B" wp14:editId="5F186C28">
            <wp:simplePos x="0" y="0"/>
            <wp:positionH relativeFrom="column">
              <wp:posOffset>-67506</wp:posOffset>
            </wp:positionH>
            <wp:positionV relativeFrom="paragraph">
              <wp:posOffset>-460619</wp:posOffset>
            </wp:positionV>
            <wp:extent cx="1627200" cy="12312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C19" w:rsidRPr="007F0C19">
        <w:rPr>
          <w:rFonts w:eastAsia="Times New Roman" w:cstheme="minorHAnsi"/>
          <w:color w:val="000000"/>
          <w:szCs w:val="28"/>
          <w:lang w:eastAsia="cs-CZ"/>
        </w:rPr>
        <w:t>Dokument ke smlouvě – dvojí vyhotovení</w:t>
      </w:r>
    </w:p>
    <w:p w:rsidR="004278AC" w:rsidRDefault="004278AC" w:rsidP="007F0C19">
      <w:pPr>
        <w:shd w:val="clear" w:color="auto" w:fill="FFFFFF"/>
        <w:spacing w:after="0" w:line="207" w:lineRule="atLeast"/>
        <w:jc w:val="right"/>
        <w:rPr>
          <w:rFonts w:eastAsia="Times New Roman" w:cstheme="minorHAnsi"/>
          <w:color w:val="000000"/>
          <w:szCs w:val="28"/>
          <w:lang w:eastAsia="cs-CZ"/>
        </w:rPr>
      </w:pPr>
    </w:p>
    <w:p w:rsidR="004278AC" w:rsidRPr="007F0C19" w:rsidRDefault="004278AC" w:rsidP="007F0C19">
      <w:pPr>
        <w:shd w:val="clear" w:color="auto" w:fill="FFFFFF"/>
        <w:spacing w:after="0" w:line="207" w:lineRule="atLeast"/>
        <w:jc w:val="right"/>
        <w:rPr>
          <w:rFonts w:eastAsia="Times New Roman" w:cstheme="minorHAnsi"/>
          <w:color w:val="000000"/>
          <w:szCs w:val="28"/>
          <w:lang w:eastAsia="cs-CZ"/>
        </w:rPr>
      </w:pPr>
    </w:p>
    <w:p w:rsidR="004F0880" w:rsidRPr="004F0880" w:rsidRDefault="00BF3D39" w:rsidP="004F0880">
      <w:pPr>
        <w:shd w:val="clear" w:color="auto" w:fill="FFFFFF"/>
        <w:spacing w:after="0" w:line="207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36"/>
          <w:szCs w:val="28"/>
          <w:lang w:eastAsia="cs-CZ"/>
        </w:rPr>
        <w:t>Popis činností</w:t>
      </w:r>
    </w:p>
    <w:p w:rsidR="004F0880" w:rsidRPr="00AB793E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b/>
          <w:bCs/>
          <w:color w:val="000000"/>
          <w:sz w:val="24"/>
          <w:szCs w:val="28"/>
          <w:u w:val="single"/>
          <w:lang w:eastAsia="cs-CZ"/>
        </w:rPr>
        <w:t>a) pomoc při zvládání běžných úkonů péče o vlastní osobu:</w:t>
      </w:r>
    </w:p>
    <w:p w:rsidR="004F0880" w:rsidRPr="007F0C19" w:rsidRDefault="004F0880" w:rsidP="007F0C19">
      <w:pPr>
        <w:pStyle w:val="Odstavecseseznamem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a podpora při podávání jídla a pití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 – servírování, pokrájení stravy, nalití nápoje, podání či přidržení nádoby, pomoc při konzumaci, očista po jídle a pití</w:t>
      </w:r>
    </w:p>
    <w:p w:rsidR="004F0880" w:rsidRPr="007F0C19" w:rsidRDefault="004F0880" w:rsidP="007F0C19">
      <w:pPr>
        <w:pStyle w:val="Odstavecseseznamem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 xml:space="preserve">pomoc při oblékání a svlékání, včetně speciálních </w:t>
      </w:r>
      <w:proofErr w:type="gramStart"/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pomůcek -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 výběr</w:t>
      </w:r>
      <w:proofErr w:type="gramEnd"/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 xml:space="preserve"> a jednotlivé vrstvy oblečení dle počasí a povětrnostních podmínek.</w:t>
      </w:r>
    </w:p>
    <w:p w:rsidR="004F0880" w:rsidRPr="007F0C19" w:rsidRDefault="004F0880" w:rsidP="007F0C19">
      <w:pPr>
        <w:pStyle w:val="Odstavecseseznamem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 xml:space="preserve">pomoc při prostorové orientaci, samostatném pohybu ve vnitřním i vnějším </w:t>
      </w:r>
      <w:proofErr w:type="gramStart"/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prostoru - 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s</w:t>
      </w:r>
      <w:proofErr w:type="gramEnd"/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 použitím kompenzačních pomůcek, které </w:t>
      </w:r>
      <w:r w:rsidR="000B1D8B">
        <w:rPr>
          <w:rFonts w:eastAsia="Times New Roman" w:cstheme="minorHAnsi"/>
          <w:color w:val="000000"/>
          <w:sz w:val="24"/>
          <w:szCs w:val="28"/>
          <w:lang w:eastAsia="cs-CZ"/>
        </w:rPr>
        <w:t>osoba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 xml:space="preserve"> používá nebo bez kompenzačních pomůcek s oporou osobního asistenta.</w:t>
      </w:r>
    </w:p>
    <w:p w:rsidR="004F0880" w:rsidRPr="007F0C19" w:rsidRDefault="004F0880" w:rsidP="007F0C19">
      <w:pPr>
        <w:pStyle w:val="Odstavecseseznamem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při přesunu na lůžko nebo vozík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 xml:space="preserve"> – s pomocí úchopových prvků na lůžku nebo vozíku při dodržování bezpečnosti </w:t>
      </w:r>
      <w:r w:rsidR="000B1D8B">
        <w:rPr>
          <w:rFonts w:eastAsia="Times New Roman" w:cstheme="minorHAnsi"/>
          <w:color w:val="000000"/>
          <w:sz w:val="24"/>
          <w:szCs w:val="28"/>
          <w:lang w:eastAsia="cs-CZ"/>
        </w:rPr>
        <w:t>osoby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.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b/>
          <w:bCs/>
          <w:color w:val="000000"/>
          <w:sz w:val="24"/>
          <w:szCs w:val="28"/>
          <w:u w:val="single"/>
          <w:lang w:eastAsia="cs-CZ"/>
        </w:rPr>
        <w:t>b) pomoc při osobní hygieně:</w:t>
      </w:r>
    </w:p>
    <w:p w:rsidR="004F0880" w:rsidRPr="007F0C19" w:rsidRDefault="004F0880" w:rsidP="007F0C19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při úkonech osobní hygieny</w:t>
      </w:r>
    </w:p>
    <w:p w:rsidR="004F0880" w:rsidRPr="007F0C19" w:rsidRDefault="004F0880" w:rsidP="007F0C19">
      <w:pPr>
        <w:pStyle w:val="Odstavecseseznamem"/>
        <w:numPr>
          <w:ilvl w:val="0"/>
          <w:numId w:val="4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při použití WC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7F0C19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Jedná se o běžné umývání rukou a obličeje, intimních částí těla, případně jiných znečištěných částí těla, koupání, sprchování.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Osobní a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sistent využívá mycích potřeby na náklady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osoby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>. Pokud je potřeba využít speciální pomůcky, musí s nimi být seznámen před započetím služby.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781D57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sz w:val="24"/>
          <w:szCs w:val="28"/>
          <w:lang w:eastAsia="cs-CZ"/>
        </w:rPr>
      </w:pPr>
      <w:r w:rsidRPr="00781D57">
        <w:rPr>
          <w:rFonts w:eastAsia="Times New Roman" w:cstheme="minorHAnsi"/>
          <w:b/>
          <w:bCs/>
          <w:sz w:val="24"/>
          <w:szCs w:val="28"/>
          <w:u w:val="single"/>
          <w:lang w:eastAsia="cs-CZ"/>
        </w:rPr>
        <w:t>c) pomoc při zajištění stravy:</w:t>
      </w:r>
    </w:p>
    <w:p w:rsidR="007F0C19" w:rsidRPr="00781D57" w:rsidRDefault="000B1D8B" w:rsidP="000B1D8B">
      <w:pPr>
        <w:pStyle w:val="Odstavecseseznamem"/>
        <w:numPr>
          <w:ilvl w:val="0"/>
          <w:numId w:val="6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b/>
          <w:sz w:val="24"/>
          <w:szCs w:val="28"/>
          <w:lang w:eastAsia="cs-CZ"/>
        </w:rPr>
      </w:pPr>
      <w:r w:rsidRPr="00781D57">
        <w:rPr>
          <w:rFonts w:eastAsia="Times New Roman" w:cstheme="minorHAnsi"/>
          <w:b/>
          <w:sz w:val="24"/>
          <w:szCs w:val="28"/>
          <w:lang w:eastAsia="cs-CZ"/>
        </w:rPr>
        <w:t>pomoc při přípravě jídla a pití</w:t>
      </w:r>
    </w:p>
    <w:p w:rsidR="000B1D8B" w:rsidRPr="000B1D8B" w:rsidRDefault="000B1D8B" w:rsidP="000B1D8B">
      <w:pPr>
        <w:shd w:val="clear" w:color="auto" w:fill="FFFFFF"/>
        <w:spacing w:after="0" w:line="207" w:lineRule="atLeast"/>
        <w:jc w:val="both"/>
        <w:rPr>
          <w:rFonts w:eastAsia="Times New Roman" w:cstheme="minorHAnsi"/>
          <w:b/>
          <w:color w:val="000000"/>
          <w:sz w:val="24"/>
          <w:szCs w:val="28"/>
          <w:lang w:eastAsia="cs-CZ"/>
        </w:rPr>
      </w:pPr>
    </w:p>
    <w:p w:rsidR="004F0880" w:rsidRPr="007F0C19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>Pomoc při přípravě jídla a pití je určena pouze pro 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>y – osobní asistent tedy nebude např. dělat jednohubky pro celou rodinu. Příprava jídla probíhá pouze z potravin, které si 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osoba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zajistí na vlastní náklady.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b/>
          <w:bCs/>
          <w:color w:val="000000"/>
          <w:sz w:val="24"/>
          <w:szCs w:val="28"/>
          <w:u w:val="single"/>
          <w:lang w:eastAsia="cs-CZ"/>
        </w:rPr>
        <w:t>d) pomoc při zajištění chodu domácnosti:</w:t>
      </w:r>
    </w:p>
    <w:p w:rsidR="004F0880" w:rsidRPr="007F0C19" w:rsidRDefault="004F0880" w:rsidP="007F0C19">
      <w:pPr>
        <w:pStyle w:val="Odstavecseseznamem"/>
        <w:numPr>
          <w:ilvl w:val="0"/>
          <w:numId w:val="7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s úklidem a údržbou domácnosti a osobních věcí</w:t>
      </w:r>
    </w:p>
    <w:p w:rsidR="004F0880" w:rsidRPr="007F0C19" w:rsidRDefault="004F0880" w:rsidP="007F0C19">
      <w:pPr>
        <w:pStyle w:val="Odstavecseseznamem"/>
        <w:numPr>
          <w:ilvl w:val="0"/>
          <w:numId w:val="7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nákupy a běžné pochůzky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7F0C19" w:rsidRDefault="007F0C19" w:rsidP="004F088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>
        <w:rPr>
          <w:rFonts w:eastAsia="Times New Roman" w:cstheme="minorHAnsi"/>
          <w:i/>
          <w:color w:val="000000"/>
          <w:szCs w:val="28"/>
          <w:lang w:eastAsia="cs-CZ"/>
        </w:rPr>
        <w:t xml:space="preserve">PRAVIDLA: 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>Úklidové a čisticí prostředky a pomůcky dodává 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osoba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a musí odpovídat hygienickým a bezpečnostním předpisům.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Osobní a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sistent si přináší ochranné pomůcky (rukavice, zástěru či plášť). Úklid se provádí v nezbytném životním prostoru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osoby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>, tj. v kuchyni, ložnici, obývacím pokoji, chodbě a sociálním zařízení.</w:t>
      </w:r>
    </w:p>
    <w:p w:rsidR="004F0880" w:rsidRPr="007F0C19" w:rsidRDefault="004F0880" w:rsidP="004F088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u w:val="single"/>
          <w:lang w:eastAsia="cs-CZ"/>
        </w:rPr>
        <w:t>Běžný denní úklid: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> umytí nádobí, úklid na kuchyňské lince (setření povrchu), úklid na stole (otření povrchu), ustlání lůžka, vyvětrání, zametání kuchyně.</w:t>
      </w:r>
    </w:p>
    <w:p w:rsidR="004F0880" w:rsidRPr="007F0C19" w:rsidRDefault="004F0880" w:rsidP="004F0880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u w:val="single"/>
          <w:lang w:eastAsia="cs-CZ"/>
        </w:rPr>
        <w:t>Týdenní úklid: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> zametání, luxování, vytírání, umytí koupelny a WC, utření prachu, vynesení odpadků.</w:t>
      </w:r>
    </w:p>
    <w:p w:rsidR="004F0880" w:rsidRPr="007F0C19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Pokud bude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osoba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vyžadovat větší úklid (např. umývání oken, komplexní úklid před Vánoci, čištění koberců apod.), bude mu předán kontakt na profesionální úklidovou službu.</w:t>
      </w:r>
    </w:p>
    <w:p w:rsidR="004F0880" w:rsidRPr="007F0C19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u w:val="single"/>
          <w:lang w:eastAsia="cs-CZ"/>
        </w:rPr>
        <w:t>Běžné nákupy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 jsou prováděny v nejbližším dostupném obchodě. Po domluvě je možné zajistit nákup v obchodě v jiném místě (např. z důvodu nedostupnosti zboží). Účtován je celkový čas strávený zajištěním nákupu, tzn., že i čas strávený na cestě do a z obchodu (výjimku tvoří situace, kdy se čas 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lastRenderedPageBreak/>
        <w:t>z nákupu překrývá s dojížďkou za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 osobou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– např. nákup z města na vesnici –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osobní 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asistent by stejně za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osobou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z města jela na vesnici, proto tento čas účtován nebude. Nákup nesmí být těžší než 10 kg. Pokud se předpokládá těžší nákup,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osobní 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asistent si nákup rozdělí dle potřeby (např. na dvakrát) a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osobě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bude účtována doba všech nákupu i donášek nákupu na určené místo. </w:t>
      </w:r>
    </w:p>
    <w:p w:rsidR="004F0880" w:rsidRPr="004F0880" w:rsidRDefault="004F0880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7F0C19" w:rsidRDefault="000B1D8B" w:rsidP="004F0880">
      <w:pPr>
        <w:shd w:val="clear" w:color="auto" w:fill="FFFFFF"/>
        <w:spacing w:after="0" w:line="207" w:lineRule="atLeast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>
        <w:rPr>
          <w:rFonts w:eastAsia="Times New Roman" w:cstheme="minorHAnsi"/>
          <w:i/>
          <w:color w:val="000000"/>
          <w:szCs w:val="28"/>
          <w:lang w:eastAsia="cs-CZ"/>
        </w:rPr>
        <w:t>Osobní a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sistent provádí nákup dle seznamu (objednávky) </w:t>
      </w:r>
      <w:r>
        <w:rPr>
          <w:rFonts w:eastAsia="Times New Roman" w:cstheme="minorHAnsi"/>
          <w:i/>
          <w:color w:val="000000"/>
          <w:szCs w:val="28"/>
          <w:lang w:eastAsia="cs-CZ"/>
        </w:rPr>
        <w:t>osoby</w:t>
      </w:r>
    </w:p>
    <w:p w:rsidR="004F0880" w:rsidRPr="007F0C19" w:rsidRDefault="004F0880" w:rsidP="004F0880">
      <w:pPr>
        <w:numPr>
          <w:ilvl w:val="0"/>
          <w:numId w:val="1"/>
        </w:numPr>
        <w:shd w:val="clear" w:color="auto" w:fill="FFFFFF"/>
        <w:spacing w:after="0" w:line="207" w:lineRule="atLeast"/>
        <w:ind w:left="525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pokud si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osoba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není schopen sám sepsat seznam, učiní tak spolu s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 osobním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asistentem.</w:t>
      </w:r>
    </w:p>
    <w:p w:rsidR="004F0880" w:rsidRPr="007F0C19" w:rsidRDefault="004F0880" w:rsidP="004F0880">
      <w:pPr>
        <w:numPr>
          <w:ilvl w:val="0"/>
          <w:numId w:val="1"/>
        </w:numPr>
        <w:shd w:val="clear" w:color="auto" w:fill="FFFFFF"/>
        <w:spacing w:after="0" w:line="207" w:lineRule="atLeast"/>
        <w:ind w:left="525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jednotlivé položky na seznamu si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osobní 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>asistent spolu s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 osobou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proberou a ujasní (aby nedošlo k rozdílnému vyložení)</w:t>
      </w:r>
    </w:p>
    <w:p w:rsidR="004F0880" w:rsidRPr="007F0C19" w:rsidRDefault="000B1D8B" w:rsidP="004F0880">
      <w:pPr>
        <w:numPr>
          <w:ilvl w:val="0"/>
          <w:numId w:val="1"/>
        </w:numPr>
        <w:shd w:val="clear" w:color="auto" w:fill="FFFFFF"/>
        <w:spacing w:after="0" w:line="207" w:lineRule="atLeast"/>
        <w:ind w:left="525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>
        <w:rPr>
          <w:rFonts w:eastAsia="Times New Roman" w:cstheme="minorHAnsi"/>
          <w:i/>
          <w:color w:val="000000"/>
          <w:szCs w:val="28"/>
          <w:lang w:eastAsia="cs-CZ"/>
        </w:rPr>
        <w:t>osoba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předá </w:t>
      </w:r>
      <w:r>
        <w:rPr>
          <w:rFonts w:eastAsia="Times New Roman" w:cstheme="minorHAnsi"/>
          <w:i/>
          <w:color w:val="000000"/>
          <w:szCs w:val="28"/>
          <w:lang w:eastAsia="cs-CZ"/>
        </w:rPr>
        <w:t xml:space="preserve">osobnímu 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>asisten</w:t>
      </w:r>
      <w:r>
        <w:rPr>
          <w:rFonts w:eastAsia="Times New Roman" w:cstheme="minorHAnsi"/>
          <w:i/>
          <w:color w:val="000000"/>
          <w:szCs w:val="28"/>
          <w:lang w:eastAsia="cs-CZ"/>
        </w:rPr>
        <w:t>tovi</w:t>
      </w:r>
      <w:r w:rsidR="004F0880"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seznam a dostatečnou finanční hotovost, která je uvedena na seznamu.</w:t>
      </w:r>
    </w:p>
    <w:p w:rsidR="004F0880" w:rsidRPr="007F0C19" w:rsidRDefault="004F0880" w:rsidP="004F0880">
      <w:pPr>
        <w:numPr>
          <w:ilvl w:val="0"/>
          <w:numId w:val="1"/>
        </w:numPr>
        <w:shd w:val="clear" w:color="auto" w:fill="FFFFFF"/>
        <w:spacing w:after="0" w:line="207" w:lineRule="atLeast"/>
        <w:ind w:left="525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při donášce nákupu do domácnosti 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>osobě osobní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asistent předává a spolu s</w:t>
      </w:r>
      <w:r w:rsidR="000B1D8B">
        <w:rPr>
          <w:rFonts w:eastAsia="Times New Roman" w:cstheme="minorHAnsi"/>
          <w:i/>
          <w:color w:val="000000"/>
          <w:szCs w:val="28"/>
          <w:lang w:eastAsia="cs-CZ"/>
        </w:rPr>
        <w:t xml:space="preserve"> osobou</w:t>
      </w:r>
      <w:r w:rsidRPr="007F0C19">
        <w:rPr>
          <w:rFonts w:eastAsia="Times New Roman" w:cstheme="minorHAnsi"/>
          <w:i/>
          <w:color w:val="000000"/>
          <w:szCs w:val="28"/>
          <w:lang w:eastAsia="cs-CZ"/>
        </w:rPr>
        <w:t xml:space="preserve"> kontroluje</w:t>
      </w:r>
    </w:p>
    <w:p w:rsidR="004F0880" w:rsidRPr="007F0C19" w:rsidRDefault="004F0880" w:rsidP="004F0880">
      <w:pPr>
        <w:numPr>
          <w:ilvl w:val="1"/>
          <w:numId w:val="1"/>
        </w:numPr>
        <w:shd w:val="clear" w:color="auto" w:fill="FFFFFF"/>
        <w:spacing w:after="0" w:line="207" w:lineRule="atLeast"/>
        <w:ind w:left="1050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>původní seznam</w:t>
      </w:r>
    </w:p>
    <w:p w:rsidR="004F0880" w:rsidRPr="007F0C19" w:rsidRDefault="004F0880" w:rsidP="004F0880">
      <w:pPr>
        <w:numPr>
          <w:ilvl w:val="1"/>
          <w:numId w:val="1"/>
        </w:numPr>
        <w:shd w:val="clear" w:color="auto" w:fill="FFFFFF"/>
        <w:spacing w:after="0" w:line="207" w:lineRule="atLeast"/>
        <w:ind w:left="1050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>doklad o zaplacení</w:t>
      </w:r>
    </w:p>
    <w:p w:rsidR="004F0880" w:rsidRPr="007F0C19" w:rsidRDefault="004F0880" w:rsidP="004F0880">
      <w:pPr>
        <w:numPr>
          <w:ilvl w:val="1"/>
          <w:numId w:val="1"/>
        </w:numPr>
        <w:shd w:val="clear" w:color="auto" w:fill="FFFFFF"/>
        <w:spacing w:after="0" w:line="207" w:lineRule="atLeast"/>
        <w:ind w:left="1050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>nákup </w:t>
      </w:r>
    </w:p>
    <w:p w:rsidR="004F0880" w:rsidRPr="007F0C19" w:rsidRDefault="004F0880" w:rsidP="00E05EEC">
      <w:pPr>
        <w:numPr>
          <w:ilvl w:val="1"/>
          <w:numId w:val="1"/>
        </w:numPr>
        <w:shd w:val="clear" w:color="auto" w:fill="FFFFFF"/>
        <w:spacing w:after="0" w:line="207" w:lineRule="atLeast"/>
        <w:ind w:left="1050"/>
        <w:jc w:val="both"/>
        <w:rPr>
          <w:rFonts w:eastAsia="Times New Roman" w:cstheme="minorHAnsi"/>
          <w:i/>
          <w:color w:val="000000"/>
          <w:szCs w:val="28"/>
          <w:lang w:eastAsia="cs-CZ"/>
        </w:rPr>
      </w:pPr>
      <w:r w:rsidRPr="007F0C19">
        <w:rPr>
          <w:rFonts w:eastAsia="Times New Roman" w:cstheme="minorHAnsi"/>
          <w:i/>
          <w:color w:val="000000"/>
          <w:szCs w:val="28"/>
          <w:lang w:eastAsia="cs-CZ"/>
        </w:rPr>
        <w:t>finanční hotovost, která zůstala.</w:t>
      </w:r>
    </w:p>
    <w:p w:rsidR="004F0880" w:rsidRPr="004F0880" w:rsidRDefault="004F0880" w:rsidP="00E05EEC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4F0880" w:rsidRDefault="004F0880" w:rsidP="00E05EEC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b/>
          <w:bCs/>
          <w:color w:val="000000"/>
          <w:sz w:val="24"/>
          <w:szCs w:val="28"/>
          <w:u w:val="single"/>
          <w:lang w:eastAsia="cs-CZ"/>
        </w:rPr>
        <w:t>e) výchovné, vzdělávací a aktivizační činnosti:</w:t>
      </w:r>
    </w:p>
    <w:p w:rsidR="004F0880" w:rsidRPr="007F0C19" w:rsidRDefault="004F0880" w:rsidP="007F0C19">
      <w:pPr>
        <w:pStyle w:val="Odstavecseseznamem"/>
        <w:numPr>
          <w:ilvl w:val="0"/>
          <w:numId w:val="9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při obnovení nebo upevnění kontaktu s rodinou a pomoc a podpora při dalších aktivitách podporujících sociální začleňování osob,</w:t>
      </w:r>
    </w:p>
    <w:p w:rsidR="007F0C19" w:rsidRPr="007F0C19" w:rsidRDefault="007F0C19" w:rsidP="007F0C19">
      <w:pPr>
        <w:pStyle w:val="Odstavecseseznamem"/>
        <w:numPr>
          <w:ilvl w:val="0"/>
          <w:numId w:val="9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b/>
          <w:color w:val="000000"/>
          <w:sz w:val="24"/>
          <w:szCs w:val="28"/>
          <w:lang w:eastAsia="cs-CZ"/>
        </w:rPr>
      </w:pPr>
      <w:r w:rsidRPr="007F0C19">
        <w:rPr>
          <w:rFonts w:ascii="Tahoma" w:eastAsia="Times New Roman" w:hAnsi="Tahoma" w:cs="Tahoma"/>
          <w:b/>
          <w:sz w:val="20"/>
          <w:szCs w:val="20"/>
        </w:rPr>
        <w:t xml:space="preserve">pomoc a podpora </w:t>
      </w:r>
      <w:r w:rsidR="00A60785">
        <w:rPr>
          <w:rFonts w:ascii="Tahoma" w:eastAsia="Times New Roman" w:hAnsi="Tahoma" w:cs="Tahoma"/>
          <w:b/>
          <w:sz w:val="20"/>
          <w:szCs w:val="20"/>
        </w:rPr>
        <w:t xml:space="preserve">rodině </w:t>
      </w:r>
      <w:r w:rsidRPr="007F0C19">
        <w:rPr>
          <w:rFonts w:ascii="Tahoma" w:eastAsia="Times New Roman" w:hAnsi="Tahoma" w:cs="Tahoma"/>
          <w:b/>
          <w:sz w:val="20"/>
          <w:szCs w:val="20"/>
        </w:rPr>
        <w:t>v péči o dítě,</w:t>
      </w:r>
    </w:p>
    <w:p w:rsidR="004F0880" w:rsidRPr="007F0C19" w:rsidRDefault="004F0880" w:rsidP="007F0C19">
      <w:pPr>
        <w:pStyle w:val="Odstavecseseznamem"/>
        <w:numPr>
          <w:ilvl w:val="0"/>
          <w:numId w:val="9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s nácvikem a upevňováním motorických, psychických a sociálních schopností a dovedností</w:t>
      </w:r>
    </w:p>
    <w:p w:rsidR="004F0880" w:rsidRPr="004F0880" w:rsidRDefault="004F0880" w:rsidP="00E05EEC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4F0880" w:rsidRDefault="004F0880" w:rsidP="00E05EEC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b/>
          <w:bCs/>
          <w:color w:val="000000"/>
          <w:sz w:val="24"/>
          <w:szCs w:val="28"/>
          <w:u w:val="single"/>
          <w:lang w:eastAsia="cs-CZ"/>
        </w:rPr>
        <w:t>f) zprostředkování kontaktu se společenským prostředím:</w:t>
      </w:r>
    </w:p>
    <w:p w:rsidR="004F0880" w:rsidRPr="007F0C19" w:rsidRDefault="004F0880" w:rsidP="007F0C19">
      <w:pPr>
        <w:pStyle w:val="Odstavecseseznamem"/>
        <w:numPr>
          <w:ilvl w:val="0"/>
          <w:numId w:val="11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doprovázení do vzdělávacího zařízení, zaměstnání, k lékaři, na zájmové a volnočasové aktivity, na orgány veřejné moci a instituce poskytující veřejné služby a doprovázení zpět </w:t>
      </w:r>
    </w:p>
    <w:p w:rsidR="004F0880" w:rsidRPr="004F0880" w:rsidRDefault="004F0880" w:rsidP="00E05EEC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color w:val="000000"/>
          <w:sz w:val="24"/>
          <w:szCs w:val="28"/>
          <w:lang w:eastAsia="cs-CZ"/>
        </w:rPr>
        <w:t> </w:t>
      </w:r>
    </w:p>
    <w:p w:rsidR="004F0880" w:rsidRPr="004F0880" w:rsidRDefault="004F0880" w:rsidP="00E05EEC">
      <w:p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4F0880">
        <w:rPr>
          <w:rFonts w:eastAsia="Times New Roman" w:cstheme="minorHAnsi"/>
          <w:b/>
          <w:bCs/>
          <w:color w:val="000000"/>
          <w:sz w:val="24"/>
          <w:szCs w:val="28"/>
          <w:u w:val="single"/>
          <w:lang w:eastAsia="cs-CZ"/>
        </w:rPr>
        <w:t>g) pomoc při uplatňování práv, oprávněných zájmů a při obstarávání osobních záležitostí:</w:t>
      </w:r>
    </w:p>
    <w:p w:rsidR="004F0880" w:rsidRPr="007F0C19" w:rsidRDefault="004F0880" w:rsidP="007F0C19">
      <w:pPr>
        <w:pStyle w:val="Odstavecseseznamem"/>
        <w:numPr>
          <w:ilvl w:val="0"/>
          <w:numId w:val="11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při komunikaci vedoucí k uplatňování práv a oprávněných zájmů 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– např. s ostatními organizacemi, s úřady apod.</w:t>
      </w:r>
    </w:p>
    <w:p w:rsidR="004F0880" w:rsidRPr="007F0C19" w:rsidRDefault="004F0880" w:rsidP="007F0C19">
      <w:pPr>
        <w:pStyle w:val="Odstavecseseznamem"/>
        <w:numPr>
          <w:ilvl w:val="0"/>
          <w:numId w:val="11"/>
        </w:numPr>
        <w:shd w:val="clear" w:color="auto" w:fill="FFFFFF"/>
        <w:spacing w:after="0" w:line="207" w:lineRule="atLeast"/>
        <w:jc w:val="both"/>
        <w:rPr>
          <w:rFonts w:eastAsia="Times New Roman" w:cstheme="minorHAnsi"/>
          <w:color w:val="000000"/>
          <w:sz w:val="24"/>
          <w:szCs w:val="28"/>
          <w:lang w:eastAsia="cs-CZ"/>
        </w:rPr>
      </w:pP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pomoc při vyřizování běžných záležitostí – 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např. na poště,</w:t>
      </w:r>
      <w:r w:rsidRPr="007F0C19">
        <w:rPr>
          <w:rFonts w:eastAsia="Times New Roman" w:cstheme="minorHAnsi"/>
          <w:b/>
          <w:bCs/>
          <w:color w:val="000000"/>
          <w:sz w:val="24"/>
          <w:szCs w:val="28"/>
          <w:lang w:eastAsia="cs-CZ"/>
        </w:rPr>
        <w:t> </w:t>
      </w:r>
      <w:r w:rsidRPr="007F0C19">
        <w:rPr>
          <w:rFonts w:eastAsia="Times New Roman" w:cstheme="minorHAnsi"/>
          <w:color w:val="000000"/>
          <w:sz w:val="24"/>
          <w:szCs w:val="28"/>
          <w:lang w:eastAsia="cs-CZ"/>
        </w:rPr>
        <w:t>platby za služby spojené s domácností</w:t>
      </w:r>
    </w:p>
    <w:p w:rsidR="007F0C19" w:rsidRDefault="007F0C19"/>
    <w:p w:rsidR="007F0C19" w:rsidRDefault="007F0C19">
      <w:r>
        <w:t>V ……………………………………………………. dne: …………………………………………</w:t>
      </w:r>
      <w:proofErr w:type="gramStart"/>
      <w:r>
        <w:t>…….</w:t>
      </w:r>
      <w:proofErr w:type="gramEnd"/>
      <w:r>
        <w:t>.</w:t>
      </w:r>
    </w:p>
    <w:p w:rsidR="007F0C19" w:rsidRDefault="007F0C19"/>
    <w:p w:rsidR="007F0C19" w:rsidRDefault="007F0C19" w:rsidP="007F0C19">
      <w:r>
        <w:t xml:space="preserve">Podpis </w:t>
      </w:r>
      <w:r w:rsidR="000B1D8B">
        <w:t>osoby</w:t>
      </w:r>
      <w:r>
        <w:t>, kter</w:t>
      </w:r>
      <w:r w:rsidR="000B1D8B">
        <w:t>á</w:t>
      </w:r>
      <w:r>
        <w:t xml:space="preserve"> si zvolil</w:t>
      </w:r>
      <w:r w:rsidR="000B1D8B">
        <w:t>a</w:t>
      </w:r>
      <w:r>
        <w:t xml:space="preserve"> dané služby a daný dokument obdržel</w:t>
      </w:r>
      <w:r w:rsidR="000B1D8B">
        <w:t>a</w:t>
      </w:r>
      <w:r>
        <w:t>:</w:t>
      </w:r>
    </w:p>
    <w:p w:rsidR="007F0C19" w:rsidRDefault="007F0C19" w:rsidP="007F0C19">
      <w:pPr>
        <w:jc w:val="right"/>
      </w:pPr>
      <w:r>
        <w:t>………………………………………………………………………………………………….</w:t>
      </w:r>
    </w:p>
    <w:p w:rsidR="00A91AF9" w:rsidRDefault="00A91AF9" w:rsidP="00A91AF9">
      <w:pPr>
        <w:jc w:val="center"/>
      </w:pPr>
    </w:p>
    <w:sectPr w:rsidR="00A91A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30" w:rsidRDefault="00610230" w:rsidP="004F0880">
      <w:pPr>
        <w:spacing w:after="0" w:line="240" w:lineRule="auto"/>
      </w:pPr>
      <w:r>
        <w:separator/>
      </w:r>
    </w:p>
  </w:endnote>
  <w:endnote w:type="continuationSeparator" w:id="0">
    <w:p w:rsidR="00610230" w:rsidRDefault="00610230" w:rsidP="004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80" w:rsidRPr="00710B54" w:rsidRDefault="004F0880" w:rsidP="004F0880">
    <w:pPr>
      <w:pStyle w:val="Prosttext"/>
      <w:jc w:val="center"/>
      <w:rPr>
        <w:rFonts w:asciiTheme="minorHAnsi" w:eastAsia="MS Mincho" w:hAnsiTheme="minorHAnsi" w:cstheme="minorHAnsi"/>
        <w:bCs/>
        <w:szCs w:val="28"/>
      </w:rPr>
    </w:pPr>
    <w:r w:rsidRPr="00710B54">
      <w:rPr>
        <w:rFonts w:asciiTheme="minorHAnsi" w:eastAsia="MS Mincho" w:hAnsiTheme="minorHAnsi" w:cstheme="minorHAnsi"/>
        <w:b/>
        <w:bCs/>
        <w:szCs w:val="28"/>
      </w:rPr>
      <w:t xml:space="preserve">Název: </w:t>
    </w:r>
    <w:r w:rsidRPr="00710B54">
      <w:rPr>
        <w:rFonts w:asciiTheme="minorHAnsi" w:eastAsia="MS Mincho" w:hAnsiTheme="minorHAnsi" w:cstheme="minorHAnsi"/>
        <w:bCs/>
        <w:szCs w:val="28"/>
      </w:rPr>
      <w:t xml:space="preserve">KreBul, o.p.s., </w:t>
    </w:r>
    <w:r w:rsidRPr="00710B54">
      <w:rPr>
        <w:rFonts w:asciiTheme="minorHAnsi" w:eastAsia="MS Mincho" w:hAnsiTheme="minorHAnsi" w:cstheme="minorHAnsi"/>
        <w:b/>
        <w:bCs/>
        <w:szCs w:val="28"/>
      </w:rPr>
      <w:t xml:space="preserve">Sídlo: </w:t>
    </w:r>
    <w:r w:rsidRPr="00710B54">
      <w:rPr>
        <w:rFonts w:asciiTheme="minorHAnsi" w:eastAsia="MS Mincho" w:hAnsiTheme="minorHAnsi" w:cstheme="minorHAnsi"/>
        <w:bCs/>
        <w:szCs w:val="28"/>
      </w:rPr>
      <w:t xml:space="preserve">Zlatá stezka 145, 383 01 Prachatice, </w:t>
    </w:r>
    <w:r w:rsidRPr="00710B54">
      <w:rPr>
        <w:rFonts w:asciiTheme="minorHAnsi" w:eastAsia="MS Mincho" w:hAnsiTheme="minorHAnsi" w:cstheme="minorHAnsi"/>
        <w:b/>
        <w:bCs/>
        <w:szCs w:val="28"/>
      </w:rPr>
      <w:t>IČ:</w:t>
    </w:r>
    <w:r w:rsidRPr="00710B54">
      <w:rPr>
        <w:rFonts w:asciiTheme="minorHAnsi" w:eastAsia="MS Mincho" w:hAnsiTheme="minorHAnsi" w:cstheme="minorHAnsi"/>
        <w:bCs/>
        <w:szCs w:val="28"/>
      </w:rPr>
      <w:t xml:space="preserve"> 285 53 268, </w:t>
    </w:r>
    <w:r w:rsidRPr="00710B54">
      <w:rPr>
        <w:rFonts w:asciiTheme="minorHAnsi" w:eastAsia="MS Mincho" w:hAnsiTheme="minorHAnsi" w:cstheme="minorHAnsi"/>
        <w:b/>
        <w:bCs/>
        <w:szCs w:val="28"/>
      </w:rPr>
      <w:t>Telefon:</w:t>
    </w:r>
    <w:r w:rsidRPr="00710B54">
      <w:rPr>
        <w:rFonts w:asciiTheme="minorHAnsi" w:eastAsia="MS Mincho" w:hAnsiTheme="minorHAnsi" w:cstheme="minorHAnsi"/>
        <w:bCs/>
        <w:szCs w:val="28"/>
      </w:rPr>
      <w:t xml:space="preserve"> </w:t>
    </w:r>
    <w:r w:rsidRPr="00710B54">
      <w:rPr>
        <w:rFonts w:asciiTheme="minorHAnsi" w:hAnsiTheme="minorHAnsi" w:cstheme="minorHAnsi"/>
        <w:szCs w:val="28"/>
      </w:rPr>
      <w:t>728 576 381</w:t>
    </w:r>
  </w:p>
  <w:p w:rsidR="004F0880" w:rsidRPr="00710B54" w:rsidRDefault="004F0880" w:rsidP="004F0880">
    <w:pPr>
      <w:pStyle w:val="Prosttext"/>
      <w:jc w:val="center"/>
      <w:rPr>
        <w:rFonts w:asciiTheme="minorHAnsi" w:eastAsia="MS Mincho" w:hAnsiTheme="minorHAnsi" w:cstheme="minorHAnsi"/>
        <w:bCs/>
        <w:szCs w:val="28"/>
      </w:rPr>
    </w:pPr>
    <w:r w:rsidRPr="00710B54">
      <w:rPr>
        <w:rFonts w:asciiTheme="minorHAnsi" w:eastAsia="MS Mincho" w:hAnsiTheme="minorHAnsi" w:cstheme="minorHAnsi"/>
        <w:b/>
        <w:bCs/>
        <w:szCs w:val="28"/>
      </w:rPr>
      <w:t xml:space="preserve">Název služby: </w:t>
    </w:r>
    <w:r w:rsidRPr="00710B54">
      <w:rPr>
        <w:rFonts w:asciiTheme="minorHAnsi" w:eastAsia="MS Mincho" w:hAnsiTheme="minorHAnsi" w:cstheme="minorHAnsi"/>
        <w:bCs/>
        <w:szCs w:val="28"/>
      </w:rPr>
      <w:t xml:space="preserve">Osobní asistence Prachatice, </w:t>
    </w:r>
    <w:r w:rsidRPr="00710B54">
      <w:rPr>
        <w:rFonts w:asciiTheme="minorHAnsi" w:eastAsia="MS Mincho" w:hAnsiTheme="minorHAnsi" w:cstheme="minorHAnsi"/>
        <w:b/>
        <w:bCs/>
        <w:szCs w:val="28"/>
      </w:rPr>
      <w:t xml:space="preserve">Identifikátor služby: </w:t>
    </w:r>
    <w:r w:rsidRPr="00710B54">
      <w:rPr>
        <w:rFonts w:asciiTheme="minorHAnsi" w:eastAsia="MS Mincho" w:hAnsiTheme="minorHAnsi" w:cstheme="minorHAnsi"/>
        <w:bCs/>
        <w:szCs w:val="28"/>
      </w:rPr>
      <w:t>3 236</w:t>
    </w:r>
    <w:r>
      <w:rPr>
        <w:rFonts w:asciiTheme="minorHAnsi" w:eastAsia="MS Mincho" w:hAnsiTheme="minorHAnsi" w:cstheme="minorHAnsi"/>
        <w:bCs/>
        <w:szCs w:val="28"/>
      </w:rPr>
      <w:t> </w:t>
    </w:r>
    <w:r w:rsidRPr="00710B54">
      <w:rPr>
        <w:rFonts w:asciiTheme="minorHAnsi" w:eastAsia="MS Mincho" w:hAnsiTheme="minorHAnsi" w:cstheme="minorHAnsi"/>
        <w:bCs/>
        <w:szCs w:val="28"/>
      </w:rPr>
      <w:t>653</w:t>
    </w:r>
  </w:p>
  <w:p w:rsidR="004F0880" w:rsidRDefault="004F0880">
    <w:pPr>
      <w:pStyle w:val="Zpat"/>
    </w:pPr>
  </w:p>
  <w:p w:rsidR="004F0880" w:rsidRDefault="004F08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30" w:rsidRDefault="00610230" w:rsidP="004F0880">
      <w:pPr>
        <w:spacing w:after="0" w:line="240" w:lineRule="auto"/>
      </w:pPr>
      <w:r>
        <w:separator/>
      </w:r>
    </w:p>
  </w:footnote>
  <w:footnote w:type="continuationSeparator" w:id="0">
    <w:p w:rsidR="00610230" w:rsidRDefault="00610230" w:rsidP="004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4AD"/>
    <w:multiLevelType w:val="hybridMultilevel"/>
    <w:tmpl w:val="2C4A967A"/>
    <w:lvl w:ilvl="0" w:tplc="75C8E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C4C"/>
    <w:multiLevelType w:val="multilevel"/>
    <w:tmpl w:val="C38EA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042C2"/>
    <w:multiLevelType w:val="hybridMultilevel"/>
    <w:tmpl w:val="EC2C0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2B4"/>
    <w:multiLevelType w:val="hybridMultilevel"/>
    <w:tmpl w:val="8B3A92DE"/>
    <w:lvl w:ilvl="0" w:tplc="E6FAA3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01CF"/>
    <w:multiLevelType w:val="hybridMultilevel"/>
    <w:tmpl w:val="C7E89BB0"/>
    <w:lvl w:ilvl="0" w:tplc="2FE26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6B05"/>
    <w:multiLevelType w:val="hybridMultilevel"/>
    <w:tmpl w:val="EFB0C9A2"/>
    <w:lvl w:ilvl="0" w:tplc="E6FAA3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0408"/>
    <w:multiLevelType w:val="hybridMultilevel"/>
    <w:tmpl w:val="A3405088"/>
    <w:lvl w:ilvl="0" w:tplc="E6FAA3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61FA"/>
    <w:multiLevelType w:val="hybridMultilevel"/>
    <w:tmpl w:val="0E88D1F4"/>
    <w:lvl w:ilvl="0" w:tplc="E6FAA3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A6CA6"/>
    <w:multiLevelType w:val="hybridMultilevel"/>
    <w:tmpl w:val="6FA226FC"/>
    <w:lvl w:ilvl="0" w:tplc="F76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2A59"/>
    <w:multiLevelType w:val="hybridMultilevel"/>
    <w:tmpl w:val="BDF26B94"/>
    <w:lvl w:ilvl="0" w:tplc="E6FAA3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7648"/>
    <w:multiLevelType w:val="hybridMultilevel"/>
    <w:tmpl w:val="D250BFF2"/>
    <w:lvl w:ilvl="0" w:tplc="E6FAA3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4D"/>
    <w:rsid w:val="000B1D8B"/>
    <w:rsid w:val="001C0072"/>
    <w:rsid w:val="00272A63"/>
    <w:rsid w:val="0039736E"/>
    <w:rsid w:val="004278AC"/>
    <w:rsid w:val="00474465"/>
    <w:rsid w:val="004F0880"/>
    <w:rsid w:val="005E52C1"/>
    <w:rsid w:val="00610230"/>
    <w:rsid w:val="00753DC6"/>
    <w:rsid w:val="00781D57"/>
    <w:rsid w:val="007E634D"/>
    <w:rsid w:val="007F0C19"/>
    <w:rsid w:val="00A60785"/>
    <w:rsid w:val="00A91AF9"/>
    <w:rsid w:val="00B13FE6"/>
    <w:rsid w:val="00BF3D39"/>
    <w:rsid w:val="00CB2452"/>
    <w:rsid w:val="00D32044"/>
    <w:rsid w:val="00D45021"/>
    <w:rsid w:val="00D91FFE"/>
    <w:rsid w:val="00E05EEC"/>
    <w:rsid w:val="00E2056E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6BB7"/>
  <w15:chartTrackingRefBased/>
  <w15:docId w15:val="{7A803422-4F99-42C9-87FA-7218B8E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08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880"/>
  </w:style>
  <w:style w:type="paragraph" w:styleId="Zpat">
    <w:name w:val="footer"/>
    <w:basedOn w:val="Normln"/>
    <w:link w:val="ZpatChar"/>
    <w:uiPriority w:val="99"/>
    <w:unhideWhenUsed/>
    <w:rsid w:val="004F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880"/>
  </w:style>
  <w:style w:type="paragraph" w:styleId="Prosttext">
    <w:name w:val="Plain Text"/>
    <w:basedOn w:val="Normln"/>
    <w:link w:val="ProsttextChar"/>
    <w:semiHidden/>
    <w:unhideWhenUsed/>
    <w:qFormat/>
    <w:rsid w:val="004F08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4F088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Gabriel Kučera</dc:creator>
  <cp:keywords/>
  <dc:description/>
  <cp:lastModifiedBy>Jiří Gabriel Kučera</cp:lastModifiedBy>
  <cp:revision>11</cp:revision>
  <dcterms:created xsi:type="dcterms:W3CDTF">2022-11-16T09:12:00Z</dcterms:created>
  <dcterms:modified xsi:type="dcterms:W3CDTF">2023-01-02T08:59:00Z</dcterms:modified>
</cp:coreProperties>
</file>